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96" w:rsidRDefault="00444596" w:rsidP="00444596">
      <w:pPr>
        <w:spacing w:after="0" w:line="360" w:lineRule="auto"/>
        <w:jc w:val="center"/>
        <w:rPr>
          <w:rFonts w:ascii="宋体" w:eastAsia="宋体" w:hAnsi="宋体"/>
          <w:b/>
          <w:color w:val="000000"/>
          <w:sz w:val="36"/>
          <w:szCs w:val="36"/>
        </w:rPr>
      </w:pPr>
      <w:r>
        <w:rPr>
          <w:rFonts w:ascii="宋体" w:eastAsia="宋体" w:hAnsi="宋体" w:hint="eastAsia"/>
          <w:b/>
          <w:color w:val="000000"/>
          <w:sz w:val="40"/>
          <w:szCs w:val="36"/>
        </w:rPr>
        <w:t>忠诚无私的革命家  纺织工业的奠基人</w:t>
      </w:r>
    </w:p>
    <w:p w:rsidR="00444596" w:rsidRDefault="00444596" w:rsidP="00444596">
      <w:pPr>
        <w:spacing w:after="0" w:line="360" w:lineRule="auto"/>
        <w:jc w:val="center"/>
        <w:rPr>
          <w:rFonts w:ascii="仿宋" w:eastAsia="仿宋" w:hAnsi="仿宋" w:hint="eastAsia"/>
          <w:color w:val="000000"/>
          <w:sz w:val="28"/>
          <w:szCs w:val="28"/>
        </w:rPr>
      </w:pPr>
      <w:r>
        <w:rPr>
          <w:rFonts w:ascii="仿宋" w:eastAsia="仿宋" w:hAnsi="仿宋" w:hint="eastAsia"/>
          <w:color w:val="000000"/>
          <w:sz w:val="28"/>
          <w:szCs w:val="28"/>
        </w:rPr>
        <w:t>——纪念钱之光同志115周年诞辰</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今年是钱之光同志诞辰115周年，我们怀着无比崇敬的心情，缅怀他对革命事业的巨大贡献，怀念他对纺织工业建立的丰功伟绩，怀念他坚定无私的革命精神和崇高品德。</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钱之光同志浙江诸暨人，出生于1900年，是世纪的同龄人，在大革命时期参加中国共产党。建国以前，在那峥嵘岁月，在极其艰难复杂的斗争环境中，出生入死，不畏险阻，屡建奇功，出色地完成了党交给他的许多重要任务，为革命战争的胜利和新中国的建立立下了不朽的功勋。建国以后，钱之光同志长期担任纺织工业的领导工作，以他的远见卓识和求实精神，开辟了我国纺织工业发展的道路，较好地解决了十亿人民的穿衣问题，为把我国建成世界范围的纺织大国奠定了坚实的基础。</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在他70年的革命历程中，曾多次受到毛泽东、周恩来等老一辈无产阶级革命家的赞誉，他一生忠诚为党，坚持原则，实事求是，廉洁奉公的崇高品质，为纺织工业做出了重大贡献。</w:t>
      </w:r>
    </w:p>
    <w:p w:rsidR="00444596" w:rsidRDefault="00444596" w:rsidP="00444596">
      <w:pPr>
        <w:spacing w:after="0" w:line="360" w:lineRule="auto"/>
        <w:jc w:val="center"/>
        <w:rPr>
          <w:rFonts w:ascii="黑体" w:eastAsia="黑体" w:hAnsi="黑体" w:hint="eastAsia"/>
          <w:b/>
          <w:color w:val="000000"/>
          <w:sz w:val="28"/>
          <w:szCs w:val="28"/>
        </w:rPr>
      </w:pPr>
      <w:r>
        <w:rPr>
          <w:rFonts w:ascii="黑体" w:eastAsia="黑体" w:hAnsi="黑体" w:hint="eastAsia"/>
          <w:b/>
          <w:color w:val="000000"/>
          <w:sz w:val="28"/>
          <w:szCs w:val="28"/>
        </w:rPr>
        <w:t>为新中国的建立而奋斗</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钱之光同志参加革命后，就投入了火热的斗争。在那惊天地泣鬼神的战斗岁月里，他为党的事业，为全国人民的解放，完成了那么多鲜为人知的重大任务。</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他入党不久，大革命遭到严重挫折，革命处于低潮，反革命气焰十分嚣张，共产党人擦干了身上的血迹，掩埋了同志的尸体，继续战斗。1929年初，他从杭州来到上海，接受了党中央建立秘密联络站的任务，不久他就在鸭绿江路建成了一个以丝绸厂作为掩护的秘密联络站，开展了工作。到1930年，他按照党中央的指示，协助毛泽民</w:t>
      </w:r>
      <w:r>
        <w:rPr>
          <w:rFonts w:ascii="仿宋" w:eastAsia="仿宋" w:hAnsi="仿宋" w:hint="eastAsia"/>
          <w:color w:val="000000"/>
          <w:sz w:val="28"/>
          <w:szCs w:val="28"/>
        </w:rPr>
        <w:lastRenderedPageBreak/>
        <w:t>在上海济物浦路无兴里筹建了秘密印刷厂，负责中央一些重要文件等印刷工作，在严酷的白色恐怖下，他毫不畏难，机智勇敢地与敌人周旋。在三年时间里，五易厂址，躲避了敌人一次又一次的搜查破坏，以极其巧妙的手段坚持工作，做到及时印刷党的文件和《红旗日报》、《党的建设》、《实话》、《布尔什维克》等刊物以及各种宣传材料，在那漫漫长夜，吹响了传布马列主义的号角，团结和鼓舞了广大党员和群众的斗志，迎接新的革命高潮到来。</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1933年钱之光同志进入中央苏区，当时苏区正进行艰苦卓绝的反围剿斗争。中央安排他担任对外贸易局局长，直接受林伯渠领导，不久又兼任商业大学校长，直到参加长征。当时敌人对中央苏区实行严密的经济封锁，苏区物资极端缺乏，经济十分困难。为了争取反围剿战争的胜利，红军连续不断进行作战，要扩大红军和扩展根据地，就需要吃的穿的用的，外贸局的任务就是要突破敌人的封锁，取得军队和人民生活需要的食盐、医药、布匹等各种物资。在钱之光同志的领导下，迅速开展工作，宣传党的贸易政策，调动各方面的积极因素，广泛联络通商渠道，很快打开了局面。1934年出版的《斗争》12期载文分析了对外贸易的工作：“以一万元的资本加2000担谷，做到进出口33万担左右的商品流通，减少了工农业品的剪刀差，开展了赤白区的商业关系，提高了苏维埃贸易的信用”。在长征途中，他在林伯渠领导下，在没收征发委员会任组长，每到一处，顾不上休息，马上组织工作组动员和组织群众，打土豪劣绅，开仓济贫，扩大红军的影响，赢得了广大群众的支持和对共产党的爱戴，并千辛万苦，筹措物资，解决红军征途中的给养问题。</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到达陕北后，钱之光同志仍担任外贸局长，党中央派他与李克农一起到络川同张学良、王以哲会谈，取得了成功，对打破国民党对陕</w:t>
      </w:r>
      <w:r>
        <w:rPr>
          <w:rFonts w:ascii="仿宋" w:eastAsia="仿宋" w:hAnsi="仿宋" w:hint="eastAsia"/>
          <w:color w:val="000000"/>
          <w:sz w:val="28"/>
          <w:szCs w:val="28"/>
        </w:rPr>
        <w:lastRenderedPageBreak/>
        <w:t>北的封锁起了积极作用。接着他先后去西安、过黄河采购了几十亿斤的粮食和根据地急需的其他物资。从山西回延安后，向毛泽东等领导同志汇报，毛泽东说：“你们这次去山西，不只是买到粮食，对黄河那边的影响也大得很哩。”在这一段时间，钱之光同志主要是从事经济和贸易工作，并没有直接在前线参加战争，但是他所做出的出色工作，对于壮大革命力量，取得反围剿战争和长征的胜利具有十分重要的意义。</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1936年后，革命形势发展到一个新的阶段，党为建立抗日民族统一战线而奋斗。在整个抗日战争时期直到全国解放，钱之光同志一直在周恩来、董必武等直接领导下，为坚持和发展统一战线，团结进步力量，和国民党当局进行针锋相对的斗争。有许多重要历史事件，他都亲身参与，成为这个时期两党关系的重要见证人之一。</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在“西安事变”前，他就奉命同张学良、王以哲进行商谈，建立了关系。为周恩来与张学良将军在延安谈判开辟了道路。不久实现了国共第二次合作，抗日战争爆发，他奉周恩来之命到八路军南京办事处协助叶剑英、李克农，在两党谈判、军队改编、统一战线等方面做了不少工作。随后长时期在白区工作，先后任八路军武汉办事处处长、重庆办事处处长，积极投入了从事工人、学生、文化界、妇女界等社会各界的动员工作，把武汉地区的抗日救亡运动推向一个新的阶段，当时云集在武汉地区的全国各地进步青年，一批又一批在武汉办事处的关怀和帮助下，奔赴延安和抗日前线。在重庆办事处期间，在周恩来、董必武领导下，始终坚持党的抗日民族统一战线方针和政策，经受了国民党反动派掀起的三次反共高潮的考验，进行了有理有利有节的斗争，从而团结和争取了广大民主进步力量。</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lastRenderedPageBreak/>
        <w:t>抗日战争胜利后，毛泽东到重庆谈判，办事处作了精心安排，创造条件，保证毛泽东与各方面更多的人接触，参加有关的社交活动，大大扩大了中国共产党在国际和国内的影响。谈判结束后，他与张治中、王若飞一起护送毛泽东飞返延安。经过长时间坚持不懈的工作，不仅文化教育界、进步青年学生更加靠拢共产党，工商各界的民族资产阶级也向党靠近，在各派地方势力和中间派人士中，也赢得了更多的支持者和同情者。</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1948年，解放战争已经取得了决定性胜利，为了迎接新中国的诞生，他奉周恩来之命，前往香港从事经济工作和统战工作，创建了华润公司并担任首任董事长，并以解放区救济总署特派员的名义，会同香港分局和香港工委的方方、潘汉年等接送在港的民主人士进入解放区，参加筹备新政协的召开。通过周密的准备和细致的安排，冲破重重阻力，沈钧儒、谭平山、蔡延楷、郭沫若、马叙伦、李济深、茅盾、黄炎培、章乃器、章伯钧等几十位著名的民主人士分四批从香港安全到内地，胜利地完成了这一使命。</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钱之光同志自参加革命到全国解放这20多年的战斗历程中，为新中国的建立立下了不朽的功勋，毛泽东曾指出，中国革命取得胜利的主要经验是有一个革命的党，进行了革命的武装斗争和建立广泛的统一战线。钱之光同志在这三个方面都进行大量工作，做出了重要贡献，他的功勋将永垂史册。</w:t>
      </w:r>
    </w:p>
    <w:p w:rsidR="00444596" w:rsidRDefault="00444596" w:rsidP="00444596">
      <w:pPr>
        <w:spacing w:after="0" w:line="360" w:lineRule="auto"/>
        <w:jc w:val="center"/>
        <w:rPr>
          <w:rFonts w:ascii="黑体" w:eastAsia="黑体" w:hAnsi="黑体" w:hint="eastAsia"/>
          <w:b/>
          <w:color w:val="000000"/>
          <w:sz w:val="28"/>
          <w:szCs w:val="28"/>
        </w:rPr>
      </w:pPr>
      <w:r>
        <w:rPr>
          <w:rFonts w:ascii="黑体" w:eastAsia="黑体" w:hAnsi="黑体" w:hint="eastAsia"/>
          <w:b/>
          <w:color w:val="000000"/>
          <w:sz w:val="28"/>
          <w:szCs w:val="28"/>
        </w:rPr>
        <w:t>新中国纺织工业的奠基人</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1949年新中国成立，大地回春。钱之光同志出任政务院财政经济委员会委员，参与指导新中国的经济恢复工作。不久被任命为纺织工业部副部长、党组书记，主持纺织工业部工作前后达32年，直到1981年功成身退，担任国务院顾问。</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lastRenderedPageBreak/>
        <w:t>建国之初，由于国民党反动派统治以及长期战乱的破坏，经济萎缩，民生凋敝。纺织工业当时是最大的工业部门，这时也十分破败。为了医治战争的创伤，安定人民生活，需要尽快恢复和发展经济，纺织工业是首当其冲。党中央把这付重担托付给钱之光同志，他没有辜负党的重托，迅速开展工作，调运原料，恢复生产，对原有的官僚资本企业进行民主改革，废除压迫工人的旧制度，调动了工人群众的积极性，对私营企业也通过加工定货等方式纳入国家资本主义的轨道。到1952年纺织工业生产已经恢复和超过了历史最高水平。当时，纱布不仅是民生重要物资，也是稳定市场的重要筹码，投机势力利用经济还很困难的机会兴风作浪，抢购“二白一黑”（抢粮食、纱布和煤炭），先后掀起了四次全国范围的物价涨风，严重破坏社会的安定，在这关键时刻，钱之光同志在陈云的领导下，及时组织调运纱布，并安排纺织厂突击增产，使国家手中掌握了足够纱布，不失时机在市场抛售，沉重地打击了投机势力，很快把物价稳定下来，保证了社会安定，受到了国家的表彰。</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钱之光同志工作中善于抓住关键推动全局。在旧中国，纺织工业是最大的产业部门，但是它的规模、生产能力都远远不能适应国家和人民的需要，新中国纺织工业需要进行大规模的建设和发展。然而旧中国几乎没有纺织机械制造能力，设备从那里来？依靠进口，在经济上、政策上都行不通；靠机械部门供应？当时百业待兴，机械部门也顾不上。钱之光同志果断决定由纺织系统自己解决。他本人在主持全面工作的同时，着重抓机械制造和基本建设，把原有的一些小的机械修配厂组织起来，分工合作，专业生产，全国成套，并抓紧建设几个新的纺织机械厂，调集一批专家进行设计选型，在1951年成功地生产出全程棉纺织设备，装备了几个新建的棉纺厂，接着进行大规模建</w:t>
      </w:r>
      <w:r>
        <w:rPr>
          <w:rFonts w:ascii="仿宋" w:eastAsia="仿宋" w:hAnsi="仿宋" w:hint="eastAsia"/>
          <w:color w:val="000000"/>
          <w:sz w:val="28"/>
          <w:szCs w:val="28"/>
        </w:rPr>
        <w:lastRenderedPageBreak/>
        <w:t>设，在“一五”期间集中力量建成了石家庄、郑州、西安、咸阳、北京等一批新的基地，纺织工业得到迅速发展。</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此后，对纺织机械制造一直是紧抓不放，机械制造力量不断发展壮大。从生产成套棉纺设备扩大到制造毛纺、麻纺、丝绸设备直到先进的成套化纤设备。并总结群众的革新创造和吸收国外先进经验，不断更新换代，提高性能。几十年来国内纺织工业发展和技术改造所用的几千万棉纺锭和毛麻丝设备，绝大部分是国内制造的，而且还对外援建了35个国家的82个纺织厂，赢得了声誉。纺织工业自力更生搞专用设备的成功经验，得到了毛泽东等中央领导同志的充分肯定。</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发展纺织工业不能搞“无米之炊”，这是钱之光同志的又一条基本思路。1949年他在担任纺织工业部领导之前，就主持召开全国棉花会议，讨论恢复和发展棉花生产，并做出了重要决定。从此以后，一直十分重视棉花生产，对于棉花的播种、生产、收购，都作详细的了解，作为安排纺织工业生产建设的依据。他从实践中认识到我国人口多，耕地少，棉粮争地的矛盾将长期存在，因而纺织工业不能单纯依靠农业原料，还必须发展化学纤维工业。他在50年代就着手工作，恢复了丹东、上海二个原有的小型化纤厂，并开始建设保定化纤厂。1960年底纺织部向中央报告，提出了“天然纤维和化学纤维并举”的方针，得到了中央的批准，从此迈开了发展化学纤维的步伐。60年代建设了一批中型的粘胶纤维厂，并引进日本成套设备和技术，建设了北京维尼纶厂，接着又建设九个万吨级的维尼纶厂。经过这一段工作，他感到这样做还是赶不上形势的要求。七十年代初，为了加快化纤工业的发展，经毛泽东、周恩来的批准，决定引进成套设备在上海金山、辽宁辽阳、天津和四川长寿建设四个大型的石油（天然气）为起始原料的化纤厂，随后又建设江苏仪征化纤厂，使我国化学纤维</w:t>
      </w:r>
      <w:r>
        <w:rPr>
          <w:rFonts w:ascii="仿宋" w:eastAsia="仿宋" w:hAnsi="仿宋" w:hint="eastAsia"/>
          <w:color w:val="000000"/>
          <w:sz w:val="28"/>
          <w:szCs w:val="28"/>
        </w:rPr>
        <w:lastRenderedPageBreak/>
        <w:t>的发展上了一个新的台阶。这几个建设项目，无论在建设规模、投资数额、技术先进性等方面在纺织工业部是空前的，在整个国民经济中也是罕见的，做出这样的决策，需要有非凡的勇气和胆识。</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化纤工业特别是合成纤维工业是一个新兴产业部门，我国在五十年代还是一片空白。经过几十年的不懈努力，终于后来居上，目前我国化纤工业的规模和产量都已经超过美国，成为世界最大的化纤生产国。化学纤维已占纺织工业原料总用量的一半以上，不仅为纺织工业发展开辟了广大的原料资源，而且对改变纺织工业产品结构，发展品种花色，提高技术水平都有着不可估量的影响。</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在纺织工业的生产管理上，钱之光同志坚持实事求是的科学态度，坚持质量第一的方针。几十年来纺织工业的发展并不是风平浪静的，而是遇到了各种思潮的侵袭和干扰。在“大跃进”年代，“左”的思潮盛行，当时的舆论“速度是总路线的灵魂”，具体到纺织工业，不少同志认为高速度就是提高机器的运转速度，于是出现了一股片面追求高速高产的浪潮，互相攀比，不讲科学，车速越开越高，结果产品质量下降，原材料消耗增加，机器磨损严重。钱之光同志对此十分重视，纺织部几次召开全国性会议，统一思想，强调要尊重科学，要依靠提高技术水平，多快好省要全面抓，他怀着对国家对人民高度负责的精神重视提高产品质量，强调要保证和服从质量，全面加强企业管理。当时斗争十分尖锐，有些同志不赞成“左”的一套做法，被打成右倾机会主义，由于钱之光同志坚持科学态度，耐心细致的做工作，从而避免了更大的损失。</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六十年代初，国民经济遭遇暂时困难，粮食严重减产，市场商品匮乏，中央决定扩大纺织品出口，换取外汇进口粮食和其他商品。纺织工业贯彻中央精神，做出安排，采取“三统一优先”的方针，即在</w:t>
      </w:r>
      <w:r>
        <w:rPr>
          <w:rFonts w:ascii="仿宋" w:eastAsia="仿宋" w:hAnsi="仿宋" w:hint="eastAsia"/>
          <w:color w:val="000000"/>
          <w:sz w:val="28"/>
          <w:szCs w:val="28"/>
        </w:rPr>
        <w:lastRenderedPageBreak/>
        <w:t>全国范围统一规划生产，统一调拨原材料、对产品进行统一分配，将生产任务，特别是出口产品和高档品的任务，优先安排给设备条件好、技术水平高、产品质量优和用料省的纺织企业，使有限的资源得到合理的使用，增产质量好价值高的纺织品，供应出口和国内市场。从而迅速打开了资本主义世界市场，纺织品出口创汇大幅度增加，从1961年到1963年三年中，出口纺织品净创汇11.77亿美元，保证了进口粮食和其他产品的需要，对国民经济恢复发挥了重要作用。</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钱之光同志在领导纺织工业发展中，善于顺应形势的发展变化，不断创新，不断前进，敢为天下先，有不少工作在整个国民经济中都属创举。如我国纺织品出口，在五十年代，主要是对前苏联和东欧国家，六十年代初，要转向资本主义市场，这是一项新的任务。特别在当时“左”的气氛笼罩，批“卖国主义”，批“崇洋媚外”，同资本主义世界打交道是要冒一定风险的，他大胆提出对资贸易要“投其所好”，并派出人员常驻香港，研究和了解国际市场的动向，又派出代表团到西欧进行考察，使扩大出口的工作很快开展，顺利完成中央交办的任务。再如在筹建仪征化纤厂时，正值国民经济调整，为了压缩基建投资，国务院决定该厂缓建。钱之光同志考虑到仪化这个世界上屈指可数的特大型化纤厂早日建成投产具有重要的战略意义，就千方百计解决资金问题；经过反复研究，提出了利用贷款分期建设的办法，得到了中国国际信托投资公司董事长荣毅仁的支持，由纺织工业部和中信公司联合组建“仪征化纤联合公司”，中信公司还在日本发行100亿日元的债券用于仪化的建设。仪化一期工程于1984年底建成投产，迅速发挥效益。仪化建设的成功，不仅加快了纺织工业的发展，而且开创了不用国家资金建设大型骨干企业的先河，为推进改革开放探索了新的途径。</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lastRenderedPageBreak/>
        <w:t>钱之光同志思想睿远，目光宽阔，不仅认真思考当前生产建设的需要，更是时刻考虑着纺织工业长远的发展。十分重视科学技术工作，大力培养各类人才，把科学研究和教育事业放在重要地位。同时还积极引进和吸收国外的先进技术设备，发展合成纤维工业中，先从国外引进一套成套的设备和技术，然后进行消化吸收并开发自己的设备，从而大大加快了进度，缩短了同世界先进水平的差距。我国纺织工业的科研和教育事业有了很大发展，1981年纺织科研机制已发展到97个，高等纺织院校13所、科研队伍、教育质量都有了很大提高，为纺织工业的长远发展作好了准备。</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新中国建立以来，纺织工业取得了辉煌的成绩。目前，我国的棉纱、棉布、呢线、丝绸、服装、化学纤维等主要产品年产量和行业总规模都已居世界首位，纺织产品不仅满足了国内市场的需要，大大丰富和提高了人民生活，而且成为我国最主要的出口商品，1999年我国出口纺织品服装创汇430亿美元，占全国出口商品总额的22%，为世界纺织品服装出口总额的%，居世界各国之首。我国已成为一个举世瞩目的纺织大国。这些成绩是在党领导下依靠广大职工的努力取得的，也是同钱之光同志的卓越领导分不开的，他是新中国纺织工业的奠基人。</w:t>
      </w:r>
    </w:p>
    <w:p w:rsidR="00444596" w:rsidRDefault="00444596" w:rsidP="00444596">
      <w:pPr>
        <w:spacing w:after="0" w:line="360" w:lineRule="auto"/>
        <w:jc w:val="center"/>
        <w:rPr>
          <w:rFonts w:ascii="黑体" w:eastAsia="黑体" w:hAnsi="黑体" w:hint="eastAsia"/>
          <w:b/>
          <w:color w:val="000000"/>
          <w:sz w:val="28"/>
          <w:szCs w:val="28"/>
        </w:rPr>
      </w:pPr>
      <w:r>
        <w:rPr>
          <w:rFonts w:ascii="黑体" w:eastAsia="黑体" w:hAnsi="黑体" w:hint="eastAsia"/>
          <w:b/>
          <w:color w:val="000000"/>
          <w:sz w:val="28"/>
          <w:szCs w:val="28"/>
        </w:rPr>
        <w:t>坚定而质朴的共产党员</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钱之光同志的一生是革命的一生，他的革命精神和高尚情操深深铭刻在我们心中，永远是我们的学习榜样。</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钱之光同志对共产主义事业具有坚定的信念，对党、对人民、对无产阶级革命事业无限忠诚。建国以前，在那腥风血雨的白色恐怖下，为了人民解放事业出生入死，毫不退缩，1928年大革命失败后，大批共产党员遭到逮捕杀害，当时他在杭州，在当地党委领导下，冒着</w:t>
      </w:r>
      <w:r>
        <w:rPr>
          <w:rFonts w:ascii="仿宋" w:eastAsia="仿宋" w:hAnsi="仿宋" w:hint="eastAsia"/>
          <w:color w:val="000000"/>
          <w:sz w:val="28"/>
          <w:szCs w:val="28"/>
        </w:rPr>
        <w:lastRenderedPageBreak/>
        <w:t>生命危险，参加营救活动，同烈士家属一起前往刑场，收殓烈士遗体，把个人生死置之度外。皖南事变后，他亲自把南方局军事组编印的《新四军皖南部队惨被围歼真相》传单运送到曾家岩周公馆，冲破了国民党特务的监视封锁，安排大家散发给各界人士，与敌人进行了针锋相对的斗争。建国以后，在领导纺织工业中，他始终把国民经济的发展，把解决好全国人民穿衣问题放在心中，每当重要历史关头，对中央交办的重要任务，总是不折不扣努力完成。他时刻盘算着如何能给人民多加几尺布，党的十一届三中全会后，贯彻中央加快轻纺工业发展的精神，纺织工业生产迅速增长，终于改变了长期以来纺织品供应紧缺的状态，取消了实行29年的棉布限量供应的办法，人民穿衣问题基本得到了解决。国家和人民都很满意。他心中只有党的事业，只有人民的利益，从不计较个人的得失。他从不显耀自己，绝口不说自己的不平凡经历，在他看来，这些都是一个共产党员理所当然的责任。在同林彪四人帮的斗争中，他立场坚定，泾渭分明，保持了共产党员的气节。对于钱之光同志这样对党忠诚，不徇私情的高尚精神，得到了很多领导同志的赞扬。周恩来总理曾在一次会议上说：“我同钱之光同志很熟悉，他对党忠诚，为人正派，从来不为部门的事、个人的事来找我”。</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钱之光同志尊重科学，实事求是，一切从实际出发，工作扎实细致，讲求实效。他对抓的各项主要工作，都要亲自动手，调查研究，摸清情况，然后做出自己的结论。在调查中，总是倾听其他同志的意见，引导大家深入展开讨论，因而情况明、决心大。如1958年对棉花生产的估计，当时浮夸风十分严重，有关部门对棉花产量估计过高，认为可以达到7000万担到1亿担，而钱之光同志保持清醒的头脑，力排众议，认为最多不会超过4000万担，最后落实下来是3938万担，</w:t>
      </w:r>
      <w:r>
        <w:rPr>
          <w:rFonts w:ascii="仿宋" w:eastAsia="仿宋" w:hAnsi="仿宋" w:hint="eastAsia"/>
          <w:color w:val="000000"/>
          <w:sz w:val="28"/>
          <w:szCs w:val="28"/>
        </w:rPr>
        <w:lastRenderedPageBreak/>
        <w:t>由于他做出比较切合实际的估计，在纺织工作生产安排中留有余地，减少了工作的被动。他不但善于算大帐，还重视算细账，对于每亩地生产多少斤棉花、每个锭子能纺多少纱、用多少原料，每人能发几尺布票，都算得清清楚楚。别人称他是打不赢的铁算盘。由于他尊重实际、尊重科学，不赶浪头，不务虚名，因而能够坚持正确的意见，顶住各种错误倾向的袭击。在纺织工业生产建设中曾经屡次出现不尊重科学、违反客观规律的做法，如“大跃进”时期大搞土纺土织，在基本建设中搞“靠山、分散、进洞”，大搞野杂纤维，大搞“小化纤”，印染行业搞“三不”工艺等等，钱之光同志都是不赞成的，有时迫于形势，不便公开硬顶，就采取委婉的方式，强调：“要一切经过试验”，要“结合纺织工业的实际情况”，“不要一哄而上”等加以劝阻，避免了不必要的损失。钱之光同志坚持原则，不随波逐流，也受到了不少非难的攻击，说他是“右倾”、“保守”、“不突出政策”等等，历史的考验证明，钱之光同志是正确的。他坚持实事求是的作风，得到了广泛的称道，陈云同志在书赠钱之光的题词中写道：“不唯上、不唯书、只唯实”。钱之光同志是一个真正的唯物主义者。</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钱之光同志是严于律己的典范。他一贯清正廉洁，艰苦奋斗，克己奉公。在革命战争年代，在白区工作期间，以及在香港时期，他都经管着大量的钱财物资。而他从来是公私分明，一尘不染，自己的生活十分清苦，周围的人都为他的“自律”赞叹不已。建国以后，经济条件比过去好了，而且他身居高位，然而他保持艰苦奋斗的本色，出外调查研究、考察、蹲点，都是轻车简从，从不铺张浪费，同大家一起住小旅店、招待所，吃大食堂。他的办公室和寓所几十年如一日，从不无故增添家具和陈设，家中的沙发几十年从未更换。他长期担任纺织工业部和轻工业部部长，却从来没有用过轻纺工业的新产品和</w:t>
      </w:r>
      <w:r>
        <w:rPr>
          <w:rFonts w:ascii="仿宋" w:eastAsia="仿宋" w:hAnsi="仿宋" w:hint="eastAsia"/>
          <w:color w:val="000000"/>
          <w:sz w:val="28"/>
          <w:szCs w:val="28"/>
        </w:rPr>
        <w:lastRenderedPageBreak/>
        <w:t>“样品”，他一身正气，两袖清风，严于律己，廉洁自奉，面对同志、对下属却是宽厚爱护，关心备至，他经常谆谆告诫干部和职工要廉洁奉公，保持艰苦奋斗、勤俭节约的优良传统。在他的熏陶和带动下，长期以来纺织工业系统从上到下，形成了比较廉正朴实的风气，这是一笔巨大的精神财富。</w:t>
      </w:r>
    </w:p>
    <w:p w:rsidR="00444596" w:rsidRDefault="00444596" w:rsidP="00444596">
      <w:pPr>
        <w:spacing w:after="0" w:line="360" w:lineRule="auto"/>
        <w:ind w:firstLineChars="200" w:firstLine="560"/>
        <w:jc w:val="both"/>
        <w:rPr>
          <w:rFonts w:ascii="仿宋" w:eastAsia="仿宋" w:hAnsi="仿宋" w:hint="eastAsia"/>
          <w:color w:val="000000"/>
          <w:sz w:val="28"/>
          <w:szCs w:val="28"/>
        </w:rPr>
      </w:pPr>
      <w:r>
        <w:rPr>
          <w:rFonts w:ascii="仿宋" w:eastAsia="仿宋" w:hAnsi="仿宋" w:hint="eastAsia"/>
          <w:color w:val="000000"/>
          <w:sz w:val="28"/>
          <w:szCs w:val="28"/>
        </w:rPr>
        <w:t>钱之光同志辞世已经20多年，在他诞辰115周年之际，我们怀着十分诚挚和崇敬的心情怀念钱之光同志。百年来中国已经发生了天翻地覆的变化，那长夜难明的旧社会早已成为历史，建国初期学习苏联模式的计划经济时期已经过去，经过改革开放20年来的发展，社会主义市场经济体制已经基本形成，我国的国力同过去相比已是不可同日而语。时代前进了，过去的一些具体做法也就不完全适用了，但是钱之光同志在领导纺织工业中的一些基本精神和经验，却永远值得我们学习和借鉴，他的崇高风范和高尚品德更是永放光芒。钱之光同志是一个真正的共产党员。我们要继承和发展钱之光同志的事业，在以习近平同志为核心的党中央领导下，继续努力，为把我国建设成为伟大的“纺织强国”而奋斗。</w:t>
      </w:r>
    </w:p>
    <w:p w:rsidR="00E27295" w:rsidRPr="00444596" w:rsidRDefault="00444596" w:rsidP="00444596">
      <w:pPr>
        <w:rPr>
          <w:rFonts w:hint="eastAsia"/>
          <w:sz w:val="24"/>
          <w:szCs w:val="24"/>
        </w:rPr>
      </w:pPr>
      <w:r>
        <w:rPr>
          <w:rFonts w:ascii="仿宋" w:eastAsia="仿宋" w:hAnsi="仿宋" w:hint="eastAsia"/>
          <w:color w:val="000000"/>
          <w:sz w:val="28"/>
          <w:szCs w:val="28"/>
        </w:rPr>
        <w:t xml:space="preserve">             </w:t>
      </w:r>
      <w:r>
        <w:rPr>
          <w:rFonts w:ascii="仿宋" w:eastAsia="仿宋" w:hAnsi="仿宋" w:hint="eastAsia"/>
          <w:color w:val="000000"/>
          <w:sz w:val="28"/>
          <w:szCs w:val="28"/>
        </w:rPr>
        <w:t xml:space="preserve">                         </w:t>
      </w:r>
      <w:bookmarkStart w:id="0" w:name="_GoBack"/>
      <w:bookmarkEnd w:id="0"/>
      <w:r>
        <w:rPr>
          <w:rFonts w:ascii="仿宋" w:eastAsia="仿宋" w:hAnsi="仿宋" w:hint="eastAsia"/>
          <w:color w:val="000000"/>
          <w:sz w:val="28"/>
          <w:szCs w:val="28"/>
        </w:rPr>
        <w:t xml:space="preserve"> 素材取自《钱志光传》</w:t>
      </w:r>
    </w:p>
    <w:sectPr w:rsidR="00E27295" w:rsidRPr="004445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95"/>
    <w:rsid w:val="00444596"/>
    <w:rsid w:val="009B2781"/>
    <w:rsid w:val="00A53D95"/>
    <w:rsid w:val="00E27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596"/>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596"/>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05310">
      <w:bodyDiv w:val="1"/>
      <w:marLeft w:val="0"/>
      <w:marRight w:val="0"/>
      <w:marTop w:val="0"/>
      <w:marBottom w:val="0"/>
      <w:divBdr>
        <w:top w:val="none" w:sz="0" w:space="0" w:color="auto"/>
        <w:left w:val="none" w:sz="0" w:space="0" w:color="auto"/>
        <w:bottom w:val="none" w:sz="0" w:space="0" w:color="auto"/>
        <w:right w:val="none" w:sz="0" w:space="0" w:color="auto"/>
      </w:divBdr>
    </w:div>
    <w:div w:id="369499978">
      <w:bodyDiv w:val="1"/>
      <w:marLeft w:val="0"/>
      <w:marRight w:val="0"/>
      <w:marTop w:val="0"/>
      <w:marBottom w:val="0"/>
      <w:divBdr>
        <w:top w:val="none" w:sz="0" w:space="0" w:color="auto"/>
        <w:left w:val="none" w:sz="0" w:space="0" w:color="auto"/>
        <w:bottom w:val="none" w:sz="0" w:space="0" w:color="auto"/>
        <w:right w:val="none" w:sz="0" w:space="0" w:color="auto"/>
      </w:divBdr>
    </w:div>
    <w:div w:id="903680307">
      <w:bodyDiv w:val="1"/>
      <w:marLeft w:val="0"/>
      <w:marRight w:val="0"/>
      <w:marTop w:val="0"/>
      <w:marBottom w:val="0"/>
      <w:divBdr>
        <w:top w:val="none" w:sz="0" w:space="0" w:color="auto"/>
        <w:left w:val="none" w:sz="0" w:space="0" w:color="auto"/>
        <w:bottom w:val="none" w:sz="0" w:space="0" w:color="auto"/>
        <w:right w:val="none" w:sz="0" w:space="0" w:color="auto"/>
      </w:divBdr>
    </w:div>
    <w:div w:id="21317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1238</Words>
  <Characters>7060</Characters>
  <Application>Microsoft Office Word</Application>
  <DocSecurity>0</DocSecurity>
  <Lines>58</Lines>
  <Paragraphs>16</Paragraphs>
  <ScaleCrop>false</ScaleCrop>
  <Company>TVSEF</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chen47</dc:creator>
  <cp:keywords/>
  <dc:description/>
  <cp:lastModifiedBy>chen47</cp:lastModifiedBy>
  <cp:revision>3</cp:revision>
  <dcterms:created xsi:type="dcterms:W3CDTF">2015-08-20T07:41:00Z</dcterms:created>
  <dcterms:modified xsi:type="dcterms:W3CDTF">2015-08-20T07:43:00Z</dcterms:modified>
</cp:coreProperties>
</file>